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05"/>
        </w:tabs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广西玉米台风洪涝灾后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恢复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生产技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术指导</w:t>
      </w:r>
    </w:p>
    <w:p>
      <w:pPr>
        <w:keepNext w:val="0"/>
        <w:keepLines w:val="0"/>
        <w:pageBreakBefore w:val="0"/>
        <w:widowControl w:val="0"/>
        <w:tabs>
          <w:tab w:val="left" w:pos="21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（广西农业科学院</w:t>
      </w:r>
      <w:r>
        <w:rPr>
          <w:rFonts w:hint="eastAsia" w:ascii="仿宋_GB2312" w:hAnsi="黑体" w:eastAsia="仿宋_GB2312"/>
          <w:color w:val="auto"/>
          <w:sz w:val="32"/>
          <w:szCs w:val="32"/>
          <w:lang w:val="en-US" w:eastAsia="zh-CN"/>
        </w:rPr>
        <w:t>玉米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研究所/国家</w:t>
      </w:r>
      <w:r>
        <w:rPr>
          <w:rFonts w:hint="eastAsia" w:ascii="仿宋_GB2312" w:hAnsi="黑体" w:eastAsia="仿宋_GB2312"/>
          <w:color w:val="auto"/>
          <w:sz w:val="32"/>
          <w:szCs w:val="32"/>
          <w:lang w:val="en-US" w:eastAsia="zh-CN"/>
        </w:rPr>
        <w:t>玉米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产业技术体系南宁综合试验站</w:t>
      </w:r>
      <w:r>
        <w:rPr>
          <w:rFonts w:hint="eastAsia" w:ascii="仿宋_GB2312" w:hAnsi="黑体" w:eastAsia="仿宋_GB2312"/>
          <w:color w:val="auto"/>
          <w:sz w:val="32"/>
          <w:szCs w:val="32"/>
          <w:lang w:val="en-US" w:eastAsia="zh-CN"/>
        </w:rPr>
        <w:t>/广西玉米创新团队/广西玉米科技先锋队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）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仿宋_GB2312" w:hAnsi="黑体" w:eastAsia="仿宋_GB2312"/>
          <w:b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灾情评估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玉米涝害受品种、生长时期、淹水时长等因素影响。‌生育期敏感性以‌苗期至拔节期‌最敏感（耐淹仅 2-5厘米/1 天），此时轻微涝渍即可导致缺苗断垄或僵苗；‌抽雄吐丝期‌耐受力稍强但影响授粉；‌大喇叭口期后‌耐涝性相对提升，但长期积水仍致空秆。淹水‌时间阈值通常连续淹水‌4天‌产量降幅通常超 20%；全株浸没‌3 天‌可致整株死亡；苗期连续降雨&gt;5天易造成绝收。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1.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轻度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涝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田间积水深度‌&lt;5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厘米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‌或土壤相对湿度‌91%-95%‌，持续‌1-3 天‌；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植株轻度倾斜，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生长稍缓，叶片微黄，预计减产‌&lt;10%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‌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中度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涝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积水深度‌5-10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厘米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‌或土壤相对湿度‌96%-99%‌，持续‌3-5 天‌；根系缺氧变黑、茎秆发紫、明显倒伏，预计减产‌10%-30%‌（淹水 4 天通常减产超 20%）。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3.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严重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涝灾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积水深度‌&gt;10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厘米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‌且淹没心叶，或土壤饱和持续‌&gt;5-7 天‌；根系腐烂死亡、植株枯死或全田倒伏无法恢复，预计减产‌&gt;30%‌甚至‌绝收。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‌‌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b w:val="0"/>
          <w:bCs w:val="0"/>
          <w:color w:val="auto"/>
          <w:sz w:val="32"/>
          <w:szCs w:val="32"/>
          <w14:ligatures w14:val="none"/>
        </w:rPr>
      </w:pPr>
      <w:r>
        <w:rPr>
          <w:rFonts w:ascii="黑体" w:hAnsi="黑体" w:eastAsia="黑体" w:cs="Times New Roman"/>
          <w:b w:val="0"/>
          <w:bCs w:val="0"/>
          <w:color w:val="auto"/>
          <w:sz w:val="32"/>
          <w:szCs w:val="32"/>
          <w14:ligatures w14:val="none"/>
        </w:rPr>
        <w:t>二、</w:t>
      </w: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  <w:t>灾后</w:t>
      </w:r>
      <w:r>
        <w:rPr>
          <w:rFonts w:ascii="黑体" w:hAnsi="黑体" w:eastAsia="黑体" w:cs="Times New Roman"/>
          <w:b w:val="0"/>
          <w:bCs w:val="0"/>
          <w:color w:val="auto"/>
          <w:sz w:val="32"/>
          <w:szCs w:val="32"/>
          <w14:ligatures w14:val="none"/>
        </w:rPr>
        <w:t>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bookmarkStart w:id="0" w:name="heading_0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排涝清淤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  <w:t>受淹玉米田应及时‌排除田间积水，开沟清淤，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  <w:t>通过抽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  <w:t>水泵抽水等办法排除积水，以‌降低地下水位，及早排除积水对根部损伤。有条件的农户，要抓紧时间排水，争取在1天内将积水全部排出，防止玉米植株长时间浸泡在水中。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清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除杂物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  <w:t>及时清理田间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  <w:t>水流冲下的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  <w:t>枯枝、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  <w:t>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  <w:t>叶和杂草，减少病虫害滋生源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3.清洗污泥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  <w:t>如叶片被污泥覆盖且没自然降雨冲洗，要及时用水泵抽水冲淋洗去叶上污泥。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b w:val="0"/>
          <w:bCs w:val="0"/>
          <w:color w:val="auto"/>
          <w:sz w:val="32"/>
          <w:szCs w:val="32"/>
          <w14:ligatures w14:val="none"/>
        </w:rPr>
      </w:pPr>
      <w:r>
        <w:rPr>
          <w:rFonts w:ascii="黑体" w:hAnsi="黑体" w:eastAsia="黑体" w:cs="Times New Roman"/>
          <w:b w:val="0"/>
          <w:bCs w:val="0"/>
          <w:color w:val="auto"/>
          <w:sz w:val="32"/>
          <w:szCs w:val="32"/>
          <w14:ligatures w14:val="none"/>
        </w:rPr>
        <w:t>三、灾后</w:t>
      </w: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  <w14:ligatures w14:val="none"/>
        </w:rPr>
        <w:t>复产</w:t>
      </w:r>
      <w:r>
        <w:rPr>
          <w:rFonts w:ascii="黑体" w:hAnsi="黑体" w:eastAsia="黑体" w:cs="Times New Roman"/>
          <w:b w:val="0"/>
          <w:bCs w:val="0"/>
          <w:color w:val="auto"/>
          <w:sz w:val="32"/>
          <w:szCs w:val="32"/>
          <w14:ligatures w14:val="none"/>
        </w:rPr>
        <w:t>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1.苗期-大喇叭口期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苗期-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玉米小喇叭口期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涝害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倒伏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，植株淹没时间较短（2天内）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，植株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一般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可自我调节进行恢复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需中耕松土破除土壤板结，及时追肥，让植株尽快恢复生长。中耕深度以3—5厘米为宜，苗旁宜浅，行间宜深，可‌破除土壤板结，‌促进土壤散墒透气，‌改善根际环境，‌促进根系生长。追肥可‌亩施氮肥或复混肥10—15公斤/亩。如叶片发黄可通过喷施叶面肥快速补充养分，防止植株过度失水和营养不良。叶面肥可用99%磷酸二氢钾150克+0.01%芸苔素内酯10毫升+尿素100克，兑水30公斤均匀喷雾。对小喇叭口期后遭遇大风而出现的根部倒伏，应及时扶正，并浅培土，以促根下扎，增强抗倒伏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一般涝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灾后高温高湿有利于病虫害发生，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灾后宜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加强病虫害防控 ‌最大限度减轻病虫害损失。‌重点抓好大小斑病、褐斑病、‌粘虫、茎腐病和穗腐病，草地贪夜蛾、蚜虫等病虫害的防治。预防叶斑病害可喷施多菌灵、农用链霉素等杀菌剂2-3次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视草地贪夜蛾、蚜虫发生情况，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草地贪夜蛾可用甲维盐、氯虫苯甲酰胺、氟四氯虫酰胺、茚虫威、乙基多杀菌素、虱螨脲、虫螨腈等药剂防治，蚜虫可用吡虫啉、氟啶虫酰胺‌、‌噻虫嗪等药剂进行防治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2.抽雄吐丝期-灌浆期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对抽雄吐丝期-灌浆期遭遇大风而出现的根部倒伏，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待土壤稍变干后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对轻度倾斜倒伏植株，可顺着倒伏方向缓慢扶正，重度倒伏可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打桩牵绳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扶正，使植株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扶正，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并适当固定。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如正处花期遇强降雨，继发授粉不良，可收获作青贮料。如已处于灌浆期，灾后视叶面营养情况酌情施用叶面肥以延长功能叶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寿命，加强籽粒充填，叶面肥可用99%磷酸二氢钾150克+0.01%芸苔素内酯10毫升+尿素100克，兑水30公斤均匀喷雾。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3.成熟期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对成熟期遭遇大风而出现的根部倒伏，应尽快收获避免倾伏后穗芽引起损失。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14:ligatures w14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color w:val="auto"/>
          <w:sz w:val="32"/>
          <w:szCs w:val="32"/>
          <w14:ligatures w14:val="none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14:ligatures w14:val="none"/>
        </w:rPr>
        <w:t>联系方式：广西农业科学院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  <w14:ligatures w14:val="none"/>
        </w:rPr>
        <w:t>玉米</w:t>
      </w:r>
      <w:r>
        <w:rPr>
          <w:rFonts w:ascii="Times New Roman" w:hAnsi="Times New Roman" w:eastAsia="黑体" w:cs="Times New Roman"/>
          <w:color w:val="auto"/>
          <w:sz w:val="32"/>
          <w:szCs w:val="32"/>
          <w14:ligatures w14:val="none"/>
        </w:rPr>
        <w:t>研究所技术服务联系电话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  <w14:ligatures w14:val="none"/>
        </w:rPr>
        <w:t>18577186048</w:t>
      </w:r>
      <w:r>
        <w:rPr>
          <w:rFonts w:ascii="Times New Roman" w:hAnsi="Times New Roman" w:eastAsia="黑体" w:cs="Times New Roman"/>
          <w:color w:val="auto"/>
          <w:sz w:val="32"/>
          <w:szCs w:val="32"/>
          <w14:ligatures w14:val="none"/>
        </w:rPr>
        <w:t>（微信同号）。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eastAsiaTheme="minorEastAsia"/>
          <w:color w:val="auto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417" w:bottom="1440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54723"/>
    <w:rsid w:val="16554723"/>
    <w:rsid w:val="1DE2224E"/>
    <w:rsid w:val="1FFF5B4B"/>
    <w:rsid w:val="281B2470"/>
    <w:rsid w:val="2A1A17A3"/>
    <w:rsid w:val="379EAB91"/>
    <w:rsid w:val="37FD5579"/>
    <w:rsid w:val="46EA50E5"/>
    <w:rsid w:val="52BEAF80"/>
    <w:rsid w:val="533C525B"/>
    <w:rsid w:val="5BEE0D3D"/>
    <w:rsid w:val="5C9522CF"/>
    <w:rsid w:val="657B0359"/>
    <w:rsid w:val="71BF6BB2"/>
    <w:rsid w:val="75F7ABD5"/>
    <w:rsid w:val="76994685"/>
    <w:rsid w:val="77DE1648"/>
    <w:rsid w:val="7C8A69A0"/>
    <w:rsid w:val="7FFFF6AD"/>
    <w:rsid w:val="8AEAD3E6"/>
    <w:rsid w:val="ADFF107B"/>
    <w:rsid w:val="AEFB0B3C"/>
    <w:rsid w:val="B7CEC72C"/>
    <w:rsid w:val="DF7E2A90"/>
    <w:rsid w:val="F27F7EC3"/>
    <w:rsid w:val="F2FF2408"/>
    <w:rsid w:val="F35F303B"/>
    <w:rsid w:val="F7BB34A0"/>
    <w:rsid w:val="FAFB414E"/>
    <w:rsid w:val="FEFD3441"/>
    <w:rsid w:val="FFBB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1301</Words>
  <Characters>1386</Characters>
  <Lines>0</Lines>
  <Paragraphs>0</Paragraphs>
  <TotalTime>13</TotalTime>
  <ScaleCrop>false</ScaleCrop>
  <LinksUpToDate>false</LinksUpToDate>
  <CharactersWithSpaces>1399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2026-07-17T10:25:00Z</dcterms:created>
  <dc:creator>Administrator</dc:creator>
  <cp:lastModifiedBy>樱1421116717</cp:lastModifiedBy>
  <dcterms:modified xsi:type="dcterms:W3CDTF">2026-07-16T17:20:45Z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A7347E07373647A09955799654C136E0_13</vt:lpwstr>
  </property>
  <property fmtid="{D5CDD505-2E9C-101B-9397-08002B2CF9AE}" pid="4" name="KSOTemplateDocerSaveRecord">
    <vt:lpwstr>eyJoZGlkIjoiNjQ2OTM1ZWVjNmY1MWE2ODQ5YmVhMjkyNmFkZGFiZTUiLCJ1c2VySWQiOiIyNDAyNDY1MTUifQ==</vt:lpwstr>
  </property>
</Properties>
</file>