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7F3" w:rsidRDefault="00806BEE">
      <w:pPr>
        <w:jc w:val="left"/>
        <w:rPr>
          <w:rFonts w:ascii="黑体" w:eastAsia="黑体" w:hAnsi="黑体" w:cs="Times New Roman"/>
          <w:color w:val="000000" w:themeColor="text1"/>
          <w:kern w:val="0"/>
          <w:sz w:val="32"/>
          <w:szCs w:val="32"/>
        </w:rPr>
      </w:pPr>
      <w:bookmarkStart w:id="0" w:name="OLE_LINK15"/>
      <w:bookmarkStart w:id="1" w:name="OLE_LINK14"/>
      <w:bookmarkStart w:id="2" w:name="OLE_LINK33"/>
      <w:bookmarkStart w:id="3" w:name="OLE_LINK34"/>
      <w:r>
        <w:rPr>
          <w:rFonts w:ascii="黑体" w:eastAsia="黑体" w:hAnsi="黑体" w:cs="Times New Roman" w:hint="eastAsia"/>
          <w:color w:val="000000" w:themeColor="text1"/>
          <w:kern w:val="0"/>
          <w:sz w:val="32"/>
          <w:szCs w:val="32"/>
        </w:rPr>
        <w:t>附件2</w:t>
      </w:r>
      <w:bookmarkStart w:id="4" w:name="_GoBack"/>
      <w:bookmarkEnd w:id="4"/>
      <w:r>
        <w:rPr>
          <w:rFonts w:ascii="黑体" w:eastAsia="黑体" w:hAnsi="黑体" w:cs="Times New Roman" w:hint="eastAsia"/>
          <w:color w:val="000000" w:themeColor="text1"/>
          <w:kern w:val="0"/>
          <w:sz w:val="32"/>
          <w:szCs w:val="32"/>
        </w:rPr>
        <w:t xml:space="preserve"> </w:t>
      </w:r>
    </w:p>
    <w:bookmarkEnd w:id="0"/>
    <w:bookmarkEnd w:id="1"/>
    <w:bookmarkEnd w:id="2"/>
    <w:bookmarkEnd w:id="3"/>
    <w:p w:rsidR="001F0F84" w:rsidRDefault="00806BEE" w:rsidP="006C470B">
      <w:pPr>
        <w:spacing w:afterLines="50" w:line="560" w:lineRule="exact"/>
        <w:jc w:val="center"/>
        <w:rPr>
          <w:rFonts w:ascii="方正小标宋简体" w:eastAsia="方正小标宋简体" w:hAnsi="宋体" w:cs="Times New Roman"/>
          <w:color w:val="000000" w:themeColor="text1"/>
          <w:kern w:val="0"/>
          <w:sz w:val="36"/>
          <w:szCs w:val="36"/>
        </w:rPr>
      </w:pPr>
      <w:r>
        <w:rPr>
          <w:rFonts w:ascii="方正小标宋简体" w:eastAsia="方正小标宋简体" w:hAnsi="宋体" w:cs="Times New Roman" w:hint="eastAsia"/>
          <w:color w:val="000000" w:themeColor="text1"/>
          <w:kern w:val="0"/>
          <w:sz w:val="36"/>
          <w:szCs w:val="36"/>
        </w:rPr>
        <w:t>广西耕地保育重点实验室2024年</w:t>
      </w:r>
      <w:r w:rsidR="001F0F84" w:rsidRPr="001F0F84">
        <w:rPr>
          <w:rFonts w:ascii="方正小标宋简体" w:eastAsia="方正小标宋简体" w:hAnsi="宋体" w:cs="Times New Roman" w:hint="eastAsia"/>
          <w:color w:val="000000" w:themeColor="text1"/>
          <w:kern w:val="0"/>
          <w:sz w:val="36"/>
          <w:szCs w:val="36"/>
        </w:rPr>
        <w:t>自主研究课题及2025年开放课题和自主研究课题</w:t>
      </w:r>
    </w:p>
    <w:p w:rsidR="006C57F3" w:rsidRDefault="00806BEE" w:rsidP="006C470B">
      <w:pPr>
        <w:spacing w:afterLines="50" w:line="560" w:lineRule="exact"/>
        <w:jc w:val="center"/>
        <w:rPr>
          <w:rFonts w:ascii="方正小标宋简体" w:eastAsia="方正小标宋简体" w:hAnsi="宋体" w:cs="Times New Roman"/>
          <w:color w:val="000000" w:themeColor="text1"/>
          <w:kern w:val="0"/>
          <w:sz w:val="36"/>
          <w:szCs w:val="36"/>
        </w:rPr>
      </w:pPr>
      <w:r>
        <w:rPr>
          <w:rFonts w:ascii="方正小标宋简体" w:eastAsia="方正小标宋简体" w:hAnsi="宋体" w:cs="Times New Roman" w:hint="eastAsia"/>
          <w:color w:val="000000" w:themeColor="text1"/>
          <w:kern w:val="0"/>
          <w:sz w:val="36"/>
          <w:szCs w:val="36"/>
        </w:rPr>
        <w:t>立项名单</w:t>
      </w:r>
    </w:p>
    <w:tbl>
      <w:tblPr>
        <w:tblW w:w="13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8"/>
        <w:gridCol w:w="1790"/>
        <w:gridCol w:w="2410"/>
        <w:gridCol w:w="3477"/>
        <w:gridCol w:w="1546"/>
        <w:gridCol w:w="2438"/>
        <w:gridCol w:w="1276"/>
      </w:tblGrid>
      <w:tr w:rsidR="006C57F3">
        <w:trPr>
          <w:trHeight w:val="544"/>
          <w:jc w:val="center"/>
        </w:trPr>
        <w:tc>
          <w:tcPr>
            <w:tcW w:w="728" w:type="dxa"/>
            <w:vAlign w:val="center"/>
          </w:tcPr>
          <w:p w:rsidR="006C57F3" w:rsidRDefault="00806BE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790" w:type="dxa"/>
            <w:vAlign w:val="center"/>
          </w:tcPr>
          <w:p w:rsidR="006C57F3" w:rsidRDefault="00806BE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课题类别</w:t>
            </w:r>
          </w:p>
        </w:tc>
        <w:tc>
          <w:tcPr>
            <w:tcW w:w="2410" w:type="dxa"/>
            <w:vAlign w:val="center"/>
          </w:tcPr>
          <w:p w:rsidR="006C57F3" w:rsidRDefault="00806BE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合同编号</w:t>
            </w:r>
          </w:p>
        </w:tc>
        <w:tc>
          <w:tcPr>
            <w:tcW w:w="3477" w:type="dxa"/>
            <w:vAlign w:val="center"/>
          </w:tcPr>
          <w:p w:rsidR="006C57F3" w:rsidRDefault="00806BE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课题名称</w:t>
            </w:r>
          </w:p>
        </w:tc>
        <w:tc>
          <w:tcPr>
            <w:tcW w:w="1546" w:type="dxa"/>
            <w:vAlign w:val="center"/>
          </w:tcPr>
          <w:p w:rsidR="006C57F3" w:rsidRDefault="00806BE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课题负责人</w:t>
            </w:r>
          </w:p>
        </w:tc>
        <w:tc>
          <w:tcPr>
            <w:tcW w:w="2438" w:type="dxa"/>
            <w:vAlign w:val="center"/>
          </w:tcPr>
          <w:p w:rsidR="006C57F3" w:rsidRDefault="00806BE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承担单位</w:t>
            </w:r>
          </w:p>
        </w:tc>
        <w:tc>
          <w:tcPr>
            <w:tcW w:w="1276" w:type="dxa"/>
            <w:vAlign w:val="center"/>
          </w:tcPr>
          <w:p w:rsidR="006C57F3" w:rsidRDefault="00806BE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资助金额（万元）</w:t>
            </w:r>
          </w:p>
        </w:tc>
      </w:tr>
      <w:tr w:rsidR="000E17EA">
        <w:trPr>
          <w:trHeight w:val="544"/>
          <w:jc w:val="center"/>
        </w:trPr>
        <w:tc>
          <w:tcPr>
            <w:tcW w:w="728" w:type="dxa"/>
            <w:vAlign w:val="center"/>
          </w:tcPr>
          <w:p w:rsidR="000E17EA" w:rsidRDefault="000E17E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90" w:type="dxa"/>
            <w:vAlign w:val="center"/>
          </w:tcPr>
          <w:p w:rsidR="000E17EA" w:rsidRDefault="000E17EA" w:rsidP="00A1548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自主研究课题</w:t>
            </w:r>
          </w:p>
        </w:tc>
        <w:tc>
          <w:tcPr>
            <w:tcW w:w="2410" w:type="dxa"/>
            <w:vAlign w:val="center"/>
          </w:tcPr>
          <w:p w:rsidR="000E17EA" w:rsidRDefault="000E17EA" w:rsidP="00A1548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23-026-12-2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ZZYJ01</w:t>
            </w:r>
          </w:p>
        </w:tc>
        <w:tc>
          <w:tcPr>
            <w:tcW w:w="3477" w:type="dxa"/>
            <w:vAlign w:val="center"/>
          </w:tcPr>
          <w:p w:rsidR="000E17EA" w:rsidRDefault="000E17EA" w:rsidP="00A1548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紫云英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水稻轮作体系下节肥增产的微生态机制</w:t>
            </w:r>
          </w:p>
        </w:tc>
        <w:tc>
          <w:tcPr>
            <w:tcW w:w="1546" w:type="dxa"/>
            <w:vAlign w:val="center"/>
          </w:tcPr>
          <w:p w:rsidR="000E17EA" w:rsidRDefault="000E17EA" w:rsidP="00A1548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梁海</w:t>
            </w:r>
          </w:p>
        </w:tc>
        <w:tc>
          <w:tcPr>
            <w:tcW w:w="2438" w:type="dxa"/>
            <w:vAlign w:val="center"/>
          </w:tcPr>
          <w:p w:rsidR="000E17EA" w:rsidRDefault="000E17EA" w:rsidP="00A1548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广西壮族自治区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农业科学院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农业资源与环境研究所</w:t>
            </w:r>
          </w:p>
        </w:tc>
        <w:tc>
          <w:tcPr>
            <w:tcW w:w="1276" w:type="dxa"/>
            <w:vAlign w:val="center"/>
          </w:tcPr>
          <w:p w:rsidR="000E17EA" w:rsidRDefault="000E17EA" w:rsidP="00A1548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</w:tr>
      <w:tr w:rsidR="000E17EA">
        <w:trPr>
          <w:trHeight w:val="888"/>
          <w:jc w:val="center"/>
        </w:trPr>
        <w:tc>
          <w:tcPr>
            <w:tcW w:w="728" w:type="dxa"/>
            <w:vAlign w:val="center"/>
          </w:tcPr>
          <w:p w:rsidR="000E17EA" w:rsidRDefault="000E17E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90" w:type="dxa"/>
            <w:vAlign w:val="center"/>
          </w:tcPr>
          <w:p w:rsidR="000E17EA" w:rsidRDefault="000E17EA" w:rsidP="00A1548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自主研究课题</w:t>
            </w:r>
          </w:p>
        </w:tc>
        <w:tc>
          <w:tcPr>
            <w:tcW w:w="2410" w:type="dxa"/>
            <w:vAlign w:val="center"/>
          </w:tcPr>
          <w:p w:rsidR="000E17EA" w:rsidRDefault="000E17EA" w:rsidP="00A1548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23-026-12-2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ZZYJ0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77" w:type="dxa"/>
            <w:vAlign w:val="center"/>
          </w:tcPr>
          <w:p w:rsidR="000E17EA" w:rsidRDefault="000E17EA" w:rsidP="00A1548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缓解莪术连作障碍的功能微生物筛选及其应用</w:t>
            </w:r>
          </w:p>
        </w:tc>
        <w:tc>
          <w:tcPr>
            <w:tcW w:w="1546" w:type="dxa"/>
            <w:vAlign w:val="center"/>
          </w:tcPr>
          <w:p w:rsidR="000E17EA" w:rsidRDefault="000E17EA" w:rsidP="00A1548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史国英</w:t>
            </w:r>
          </w:p>
        </w:tc>
        <w:tc>
          <w:tcPr>
            <w:tcW w:w="2438" w:type="dxa"/>
            <w:vAlign w:val="center"/>
          </w:tcPr>
          <w:p w:rsidR="000E17EA" w:rsidRDefault="000E17EA" w:rsidP="00A1548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广西壮族自治区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农业科学院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微生物研究所</w:t>
            </w:r>
          </w:p>
        </w:tc>
        <w:tc>
          <w:tcPr>
            <w:tcW w:w="1276" w:type="dxa"/>
            <w:vAlign w:val="center"/>
          </w:tcPr>
          <w:p w:rsidR="000E17EA" w:rsidRDefault="000E17EA" w:rsidP="00A1548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4</w:t>
            </w:r>
          </w:p>
        </w:tc>
      </w:tr>
      <w:tr w:rsidR="000E17EA">
        <w:trPr>
          <w:trHeight w:val="870"/>
          <w:jc w:val="center"/>
        </w:trPr>
        <w:tc>
          <w:tcPr>
            <w:tcW w:w="728" w:type="dxa"/>
            <w:vAlign w:val="center"/>
          </w:tcPr>
          <w:p w:rsidR="000E17EA" w:rsidRDefault="000E17E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90" w:type="dxa"/>
            <w:vAlign w:val="center"/>
          </w:tcPr>
          <w:p w:rsidR="000E17EA" w:rsidRDefault="000E17EA" w:rsidP="00A1548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自主研究课题</w:t>
            </w:r>
          </w:p>
        </w:tc>
        <w:tc>
          <w:tcPr>
            <w:tcW w:w="2410" w:type="dxa"/>
            <w:vAlign w:val="center"/>
          </w:tcPr>
          <w:p w:rsidR="000E17EA" w:rsidRDefault="000E17EA" w:rsidP="00A1548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23-026-12-2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ZZYJ0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77" w:type="dxa"/>
            <w:vAlign w:val="center"/>
          </w:tcPr>
          <w:p w:rsidR="000E17EA" w:rsidRDefault="000E17EA" w:rsidP="00A1548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高地芽孢杆菌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A11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对稻田土壤酸化防控及其钝镉机理</w:t>
            </w:r>
          </w:p>
        </w:tc>
        <w:tc>
          <w:tcPr>
            <w:tcW w:w="1546" w:type="dxa"/>
            <w:vAlign w:val="center"/>
          </w:tcPr>
          <w:p w:rsidR="000E17EA" w:rsidRDefault="000E17EA" w:rsidP="00A1548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李婷婷</w:t>
            </w:r>
          </w:p>
        </w:tc>
        <w:tc>
          <w:tcPr>
            <w:tcW w:w="2438" w:type="dxa"/>
            <w:vAlign w:val="center"/>
          </w:tcPr>
          <w:p w:rsidR="000E17EA" w:rsidRDefault="000E17EA" w:rsidP="00A1548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广西壮族自治区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农业科学院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农业资源与环境研究所</w:t>
            </w:r>
          </w:p>
        </w:tc>
        <w:tc>
          <w:tcPr>
            <w:tcW w:w="1276" w:type="dxa"/>
            <w:vAlign w:val="center"/>
          </w:tcPr>
          <w:p w:rsidR="000E17EA" w:rsidRDefault="000E17EA" w:rsidP="00A1548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</w:tr>
      <w:tr w:rsidR="000E17EA">
        <w:trPr>
          <w:trHeight w:val="870"/>
          <w:jc w:val="center"/>
        </w:trPr>
        <w:tc>
          <w:tcPr>
            <w:tcW w:w="728" w:type="dxa"/>
            <w:vAlign w:val="center"/>
          </w:tcPr>
          <w:p w:rsidR="000E17EA" w:rsidRDefault="000E17E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90" w:type="dxa"/>
            <w:vAlign w:val="center"/>
          </w:tcPr>
          <w:p w:rsidR="000E17EA" w:rsidRDefault="000E17EA" w:rsidP="00A1548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自主研究课题</w:t>
            </w:r>
          </w:p>
        </w:tc>
        <w:tc>
          <w:tcPr>
            <w:tcW w:w="2410" w:type="dxa"/>
            <w:vAlign w:val="center"/>
          </w:tcPr>
          <w:p w:rsidR="000E17EA" w:rsidRDefault="000E17EA" w:rsidP="00A1548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23-026-12-2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ZZYJ0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477" w:type="dxa"/>
            <w:vAlign w:val="center"/>
          </w:tcPr>
          <w:p w:rsidR="000E17EA" w:rsidRDefault="000E17EA" w:rsidP="00A1548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广西设施土壤微塑料污染特征及作物吸收转运机制</w:t>
            </w:r>
          </w:p>
        </w:tc>
        <w:tc>
          <w:tcPr>
            <w:tcW w:w="1546" w:type="dxa"/>
            <w:vAlign w:val="center"/>
          </w:tcPr>
          <w:p w:rsidR="000E17EA" w:rsidRDefault="000E17EA" w:rsidP="00A1548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王坚桦</w:t>
            </w:r>
          </w:p>
        </w:tc>
        <w:tc>
          <w:tcPr>
            <w:tcW w:w="2438" w:type="dxa"/>
            <w:vAlign w:val="center"/>
          </w:tcPr>
          <w:p w:rsidR="000E17EA" w:rsidRDefault="000E17EA" w:rsidP="00A1548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广西壮族自治区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农业科学院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农业资源与环境研究所</w:t>
            </w:r>
          </w:p>
        </w:tc>
        <w:tc>
          <w:tcPr>
            <w:tcW w:w="1276" w:type="dxa"/>
            <w:vAlign w:val="center"/>
          </w:tcPr>
          <w:p w:rsidR="000E17EA" w:rsidRDefault="000E17EA" w:rsidP="00A1548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</w:tr>
      <w:tr w:rsidR="001E28B5">
        <w:trPr>
          <w:trHeight w:val="870"/>
          <w:jc w:val="center"/>
        </w:trPr>
        <w:tc>
          <w:tcPr>
            <w:tcW w:w="728" w:type="dxa"/>
            <w:vAlign w:val="center"/>
          </w:tcPr>
          <w:p w:rsidR="001E28B5" w:rsidRDefault="001E28B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90" w:type="dxa"/>
            <w:vAlign w:val="center"/>
          </w:tcPr>
          <w:p w:rsidR="001E28B5" w:rsidRDefault="001E28B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开放课题</w:t>
            </w:r>
          </w:p>
        </w:tc>
        <w:tc>
          <w:tcPr>
            <w:tcW w:w="2410" w:type="dxa"/>
            <w:vAlign w:val="center"/>
          </w:tcPr>
          <w:p w:rsidR="001E28B5" w:rsidRDefault="001E28B5" w:rsidP="00A1548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23-026-12-2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K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F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77" w:type="dxa"/>
            <w:vAlign w:val="center"/>
          </w:tcPr>
          <w:p w:rsidR="001E28B5" w:rsidRDefault="001E28B5" w:rsidP="00A1548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抗砷促生菌</w:t>
            </w:r>
            <w:r>
              <w:rPr>
                <w:rFonts w:ascii="Times New Roman" w:eastAsia="仿宋_GB2312" w:hAnsi="Times New Roman" w:cs="Times New Roman"/>
                <w:i/>
                <w:color w:val="000000" w:themeColor="text1"/>
                <w:kern w:val="0"/>
                <w:sz w:val="24"/>
                <w:szCs w:val="24"/>
              </w:rPr>
              <w:t xml:space="preserve">Bacillus </w:t>
            </w:r>
            <w:proofErr w:type="spellStart"/>
            <w:r>
              <w:rPr>
                <w:rFonts w:ascii="Times New Roman" w:eastAsia="仿宋_GB2312" w:hAnsi="Times New Roman" w:cs="Times New Roman"/>
                <w:i/>
                <w:color w:val="000000" w:themeColor="text1"/>
                <w:kern w:val="0"/>
                <w:sz w:val="24"/>
                <w:szCs w:val="24"/>
              </w:rPr>
              <w:t>subtilis</w:t>
            </w:r>
            <w:proofErr w:type="spellEnd"/>
            <w:r>
              <w:rPr>
                <w:rFonts w:ascii="Times New Roman" w:eastAsia="仿宋_GB2312" w:hAnsi="Times New Roman" w:cs="Times New Roman"/>
                <w:i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p43-</w:t>
            </w:r>
            <w:r>
              <w:rPr>
                <w:rFonts w:ascii="Times New Roman" w:eastAsia="仿宋_GB2312" w:hAnsi="Times New Roman" w:cs="Times New Roman"/>
                <w:i/>
                <w:color w:val="000000" w:themeColor="text1"/>
                <w:kern w:val="0"/>
                <w:sz w:val="24"/>
                <w:szCs w:val="24"/>
              </w:rPr>
              <w:t>Taglo1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协同铁膜阻控稻田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lastRenderedPageBreak/>
              <w:t>砷吸收的效应与机制</w:t>
            </w:r>
          </w:p>
        </w:tc>
        <w:tc>
          <w:tcPr>
            <w:tcW w:w="1546" w:type="dxa"/>
            <w:vAlign w:val="center"/>
          </w:tcPr>
          <w:p w:rsidR="001E28B5" w:rsidRDefault="001E28B5" w:rsidP="00A1548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lastRenderedPageBreak/>
              <w:t>李丽娟</w:t>
            </w:r>
          </w:p>
        </w:tc>
        <w:tc>
          <w:tcPr>
            <w:tcW w:w="2438" w:type="dxa"/>
            <w:vAlign w:val="center"/>
          </w:tcPr>
          <w:p w:rsidR="001E28B5" w:rsidRDefault="001E28B5" w:rsidP="00A1548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广西大学</w:t>
            </w:r>
          </w:p>
        </w:tc>
        <w:tc>
          <w:tcPr>
            <w:tcW w:w="1276" w:type="dxa"/>
            <w:vAlign w:val="center"/>
          </w:tcPr>
          <w:p w:rsidR="001E28B5" w:rsidRDefault="001E28B5" w:rsidP="00A1548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1E28B5">
        <w:trPr>
          <w:trHeight w:val="870"/>
          <w:jc w:val="center"/>
        </w:trPr>
        <w:tc>
          <w:tcPr>
            <w:tcW w:w="728" w:type="dxa"/>
            <w:vAlign w:val="center"/>
          </w:tcPr>
          <w:p w:rsidR="001E28B5" w:rsidRDefault="001E28B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1790" w:type="dxa"/>
            <w:vAlign w:val="center"/>
          </w:tcPr>
          <w:p w:rsidR="001E28B5" w:rsidRDefault="001E28B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开放课题</w:t>
            </w:r>
          </w:p>
        </w:tc>
        <w:tc>
          <w:tcPr>
            <w:tcW w:w="2410" w:type="dxa"/>
            <w:vAlign w:val="center"/>
          </w:tcPr>
          <w:p w:rsidR="001E28B5" w:rsidRDefault="001E28B5" w:rsidP="00A1548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23-026-12-2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KF0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77" w:type="dxa"/>
            <w:vAlign w:val="center"/>
          </w:tcPr>
          <w:p w:rsidR="001E28B5" w:rsidRDefault="001E28B5" w:rsidP="00A1548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纤维素基生物炭结构调控及炭基有机碱涂层治酸研究</w:t>
            </w:r>
          </w:p>
        </w:tc>
        <w:tc>
          <w:tcPr>
            <w:tcW w:w="1546" w:type="dxa"/>
            <w:vAlign w:val="center"/>
          </w:tcPr>
          <w:p w:rsidR="001E28B5" w:rsidRDefault="001E28B5" w:rsidP="00A1548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康希恒</w:t>
            </w:r>
          </w:p>
        </w:tc>
        <w:tc>
          <w:tcPr>
            <w:tcW w:w="2438" w:type="dxa"/>
            <w:vAlign w:val="center"/>
          </w:tcPr>
          <w:p w:rsidR="001E28B5" w:rsidRDefault="001E28B5" w:rsidP="00A1548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广西大学</w:t>
            </w:r>
          </w:p>
        </w:tc>
        <w:tc>
          <w:tcPr>
            <w:tcW w:w="1276" w:type="dxa"/>
            <w:vAlign w:val="center"/>
          </w:tcPr>
          <w:p w:rsidR="001E28B5" w:rsidRDefault="001E28B5" w:rsidP="00A1548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1E28B5">
        <w:trPr>
          <w:trHeight w:val="870"/>
          <w:jc w:val="center"/>
        </w:trPr>
        <w:tc>
          <w:tcPr>
            <w:tcW w:w="728" w:type="dxa"/>
            <w:vAlign w:val="center"/>
          </w:tcPr>
          <w:p w:rsidR="001E28B5" w:rsidRDefault="001E28B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90" w:type="dxa"/>
            <w:vAlign w:val="center"/>
          </w:tcPr>
          <w:p w:rsidR="001E28B5" w:rsidRDefault="001E28B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开放课题</w:t>
            </w:r>
          </w:p>
        </w:tc>
        <w:tc>
          <w:tcPr>
            <w:tcW w:w="2410" w:type="dxa"/>
            <w:vAlign w:val="center"/>
          </w:tcPr>
          <w:p w:rsidR="001E28B5" w:rsidRDefault="001E28B5" w:rsidP="00A1548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23-026-12-2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KF0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77" w:type="dxa"/>
            <w:vAlign w:val="center"/>
          </w:tcPr>
          <w:p w:rsidR="001E28B5" w:rsidRDefault="001E28B5" w:rsidP="00A1548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坡耕地植蔗方式对土壤侵蚀阻控效益及机制研究</w:t>
            </w:r>
          </w:p>
        </w:tc>
        <w:tc>
          <w:tcPr>
            <w:tcW w:w="1546" w:type="dxa"/>
            <w:vAlign w:val="center"/>
          </w:tcPr>
          <w:p w:rsidR="001E28B5" w:rsidRDefault="001E28B5" w:rsidP="00A1548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邓羽松</w:t>
            </w:r>
          </w:p>
        </w:tc>
        <w:tc>
          <w:tcPr>
            <w:tcW w:w="2438" w:type="dxa"/>
            <w:vAlign w:val="center"/>
          </w:tcPr>
          <w:p w:rsidR="001E28B5" w:rsidRDefault="001E28B5" w:rsidP="00A1548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广西大学</w:t>
            </w:r>
          </w:p>
        </w:tc>
        <w:tc>
          <w:tcPr>
            <w:tcW w:w="1276" w:type="dxa"/>
            <w:vAlign w:val="center"/>
          </w:tcPr>
          <w:p w:rsidR="001E28B5" w:rsidRDefault="001E28B5" w:rsidP="00A1548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6C512B">
        <w:trPr>
          <w:trHeight w:val="755"/>
          <w:jc w:val="center"/>
        </w:trPr>
        <w:tc>
          <w:tcPr>
            <w:tcW w:w="728" w:type="dxa"/>
            <w:vAlign w:val="center"/>
          </w:tcPr>
          <w:p w:rsidR="006C512B" w:rsidRDefault="006C51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90" w:type="dxa"/>
            <w:vAlign w:val="center"/>
          </w:tcPr>
          <w:p w:rsidR="006C512B" w:rsidRDefault="006C51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自主研究课题</w:t>
            </w:r>
          </w:p>
        </w:tc>
        <w:tc>
          <w:tcPr>
            <w:tcW w:w="2410" w:type="dxa"/>
            <w:vAlign w:val="center"/>
          </w:tcPr>
          <w:p w:rsidR="006C512B" w:rsidRDefault="006C512B" w:rsidP="00A1548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23-026-12-25ZZYJ01</w:t>
            </w:r>
          </w:p>
        </w:tc>
        <w:tc>
          <w:tcPr>
            <w:tcW w:w="3477" w:type="dxa"/>
            <w:vAlign w:val="center"/>
          </w:tcPr>
          <w:p w:rsidR="006C512B" w:rsidRDefault="006C512B" w:rsidP="00A1548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沼肥改良酸化土壤过程中耐药基因消减的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pH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响应机制</w:t>
            </w:r>
          </w:p>
        </w:tc>
        <w:tc>
          <w:tcPr>
            <w:tcW w:w="1546" w:type="dxa"/>
            <w:vAlign w:val="center"/>
          </w:tcPr>
          <w:p w:rsidR="006C512B" w:rsidRDefault="006C512B" w:rsidP="00A1548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卢铁东</w:t>
            </w:r>
          </w:p>
        </w:tc>
        <w:tc>
          <w:tcPr>
            <w:tcW w:w="2438" w:type="dxa"/>
            <w:vAlign w:val="center"/>
          </w:tcPr>
          <w:p w:rsidR="006C512B" w:rsidRDefault="006C512B" w:rsidP="00A1548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广西壮族自治区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农业科学院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农业资源与环境研究所</w:t>
            </w:r>
          </w:p>
        </w:tc>
        <w:tc>
          <w:tcPr>
            <w:tcW w:w="1276" w:type="dxa"/>
            <w:vAlign w:val="center"/>
          </w:tcPr>
          <w:p w:rsidR="006C512B" w:rsidRDefault="006C512B" w:rsidP="00A1548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</w:tr>
      <w:tr w:rsidR="006C512B">
        <w:trPr>
          <w:trHeight w:val="755"/>
          <w:jc w:val="center"/>
        </w:trPr>
        <w:tc>
          <w:tcPr>
            <w:tcW w:w="728" w:type="dxa"/>
            <w:vAlign w:val="center"/>
          </w:tcPr>
          <w:p w:rsidR="006C512B" w:rsidRDefault="006C51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90" w:type="dxa"/>
            <w:vAlign w:val="center"/>
          </w:tcPr>
          <w:p w:rsidR="006C512B" w:rsidRDefault="006C51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自主研究课题</w:t>
            </w:r>
          </w:p>
        </w:tc>
        <w:tc>
          <w:tcPr>
            <w:tcW w:w="2410" w:type="dxa"/>
            <w:vAlign w:val="center"/>
          </w:tcPr>
          <w:p w:rsidR="006C512B" w:rsidRDefault="006C512B" w:rsidP="00A1548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23-026-12-25ZZYJ0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77" w:type="dxa"/>
            <w:vAlign w:val="center"/>
          </w:tcPr>
          <w:p w:rsidR="006C512B" w:rsidRDefault="006C512B" w:rsidP="00A1548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改良剂对富硒茶园酸性和硒有效性调控研究</w:t>
            </w:r>
          </w:p>
        </w:tc>
        <w:tc>
          <w:tcPr>
            <w:tcW w:w="1546" w:type="dxa"/>
            <w:vAlign w:val="center"/>
          </w:tcPr>
          <w:p w:rsidR="006C512B" w:rsidRDefault="006C512B" w:rsidP="00A1548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廖青</w:t>
            </w:r>
          </w:p>
        </w:tc>
        <w:tc>
          <w:tcPr>
            <w:tcW w:w="2438" w:type="dxa"/>
            <w:vAlign w:val="center"/>
          </w:tcPr>
          <w:p w:rsidR="006C512B" w:rsidRDefault="006C512B" w:rsidP="00A1548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广西壮族自治区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农业科学院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农业资源与环境研究所</w:t>
            </w:r>
          </w:p>
        </w:tc>
        <w:tc>
          <w:tcPr>
            <w:tcW w:w="1276" w:type="dxa"/>
            <w:vAlign w:val="center"/>
          </w:tcPr>
          <w:p w:rsidR="006C512B" w:rsidRDefault="006C512B" w:rsidP="00A1548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</w:tr>
    </w:tbl>
    <w:p w:rsidR="006C57F3" w:rsidRDefault="006C57F3" w:rsidP="006C470B">
      <w:pPr>
        <w:spacing w:afterLines="50" w:line="560" w:lineRule="exact"/>
        <w:jc w:val="left"/>
        <w:rPr>
          <w:rFonts w:asciiTheme="minorEastAsia" w:hAnsiTheme="minorEastAsia" w:cs="Times New Roman"/>
          <w:color w:val="000000" w:themeColor="text1"/>
          <w:kern w:val="0"/>
          <w:szCs w:val="21"/>
        </w:rPr>
      </w:pPr>
    </w:p>
    <w:p w:rsidR="006C57F3" w:rsidRDefault="006C57F3" w:rsidP="006C470B">
      <w:pPr>
        <w:spacing w:afterLines="50" w:line="560" w:lineRule="exact"/>
        <w:jc w:val="left"/>
        <w:rPr>
          <w:rFonts w:asciiTheme="minorEastAsia" w:hAnsiTheme="minorEastAsia" w:cs="Times New Roman"/>
          <w:color w:val="000000" w:themeColor="text1"/>
          <w:kern w:val="0"/>
          <w:szCs w:val="21"/>
        </w:rPr>
      </w:pPr>
    </w:p>
    <w:p w:rsidR="006C57F3" w:rsidRDefault="006C57F3" w:rsidP="006C470B">
      <w:pPr>
        <w:spacing w:afterLines="50" w:line="560" w:lineRule="exact"/>
        <w:jc w:val="center"/>
        <w:rPr>
          <w:rFonts w:ascii="方正小标宋简体" w:eastAsia="方正小标宋简体" w:hAnsi="宋体" w:cs="Times New Roman"/>
          <w:color w:val="000000" w:themeColor="text1"/>
          <w:kern w:val="0"/>
          <w:sz w:val="36"/>
          <w:szCs w:val="36"/>
        </w:rPr>
      </w:pPr>
    </w:p>
    <w:p w:rsidR="006C57F3" w:rsidRDefault="006C57F3">
      <w:pPr>
        <w:jc w:val="left"/>
        <w:rPr>
          <w:rFonts w:ascii="Times New Roman" w:eastAsia="宋体" w:hAnsi="Times New Roman" w:cs="Times New Roman"/>
          <w:sz w:val="28"/>
          <w:szCs w:val="28"/>
        </w:rPr>
      </w:pPr>
    </w:p>
    <w:p w:rsidR="006C57F3" w:rsidRDefault="006C57F3"/>
    <w:sectPr w:rsidR="006C57F3" w:rsidSect="00482D4A">
      <w:footerReference w:type="default" r:id="rId7"/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FD4" w:rsidRDefault="005D0FD4" w:rsidP="006C57F3">
      <w:r>
        <w:separator/>
      </w:r>
    </w:p>
  </w:endnote>
  <w:endnote w:type="continuationSeparator" w:id="0">
    <w:p w:rsidR="005D0FD4" w:rsidRDefault="005D0FD4" w:rsidP="006C5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gSong">
    <w:altName w:val="微软雅黑 Light"/>
    <w:charset w:val="86"/>
    <w:family w:val="swiss"/>
    <w:pitch w:val="default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87150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:rsidR="006C57F3" w:rsidRDefault="00D215F8">
        <w:pPr>
          <w:pStyle w:val="a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806BEE"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6C470B" w:rsidRPr="006C470B">
          <w:rPr>
            <w:rFonts w:ascii="Times New Roman" w:hAnsi="Times New Roman" w:cs="Times New Roman"/>
            <w:noProof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6C57F3" w:rsidRDefault="006C57F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FD4" w:rsidRDefault="005D0FD4" w:rsidP="006C57F3">
      <w:r>
        <w:separator/>
      </w:r>
    </w:p>
  </w:footnote>
  <w:footnote w:type="continuationSeparator" w:id="0">
    <w:p w:rsidR="005D0FD4" w:rsidRDefault="005D0FD4" w:rsidP="006C57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15E4"/>
    <w:rsid w:val="9FF25E03"/>
    <w:rsid w:val="BA7B23C6"/>
    <w:rsid w:val="BBCF34CF"/>
    <w:rsid w:val="BBFF18C9"/>
    <w:rsid w:val="BFFFD3CA"/>
    <w:rsid w:val="D7AFC790"/>
    <w:rsid w:val="E5FB77D3"/>
    <w:rsid w:val="EA3FD1A8"/>
    <w:rsid w:val="F3FDA110"/>
    <w:rsid w:val="F9E5E17A"/>
    <w:rsid w:val="FA1F6B56"/>
    <w:rsid w:val="FABF9E8D"/>
    <w:rsid w:val="FB1BE318"/>
    <w:rsid w:val="FD9D1892"/>
    <w:rsid w:val="FFEEACFB"/>
    <w:rsid w:val="000023A0"/>
    <w:rsid w:val="00002953"/>
    <w:rsid w:val="00002B6E"/>
    <w:rsid w:val="00002F33"/>
    <w:rsid w:val="00007A95"/>
    <w:rsid w:val="0001593E"/>
    <w:rsid w:val="000253D9"/>
    <w:rsid w:val="00026399"/>
    <w:rsid w:val="00030113"/>
    <w:rsid w:val="00035448"/>
    <w:rsid w:val="000462DE"/>
    <w:rsid w:val="000507AA"/>
    <w:rsid w:val="00051EB5"/>
    <w:rsid w:val="00060058"/>
    <w:rsid w:val="0006494C"/>
    <w:rsid w:val="000667B5"/>
    <w:rsid w:val="0007497D"/>
    <w:rsid w:val="00074B2A"/>
    <w:rsid w:val="00074CE3"/>
    <w:rsid w:val="00082DD1"/>
    <w:rsid w:val="00092054"/>
    <w:rsid w:val="00092832"/>
    <w:rsid w:val="00092C03"/>
    <w:rsid w:val="00093082"/>
    <w:rsid w:val="000A2897"/>
    <w:rsid w:val="000A6063"/>
    <w:rsid w:val="000A6F45"/>
    <w:rsid w:val="000B11B3"/>
    <w:rsid w:val="000B43A5"/>
    <w:rsid w:val="000B4F19"/>
    <w:rsid w:val="000B7DBE"/>
    <w:rsid w:val="000C36A0"/>
    <w:rsid w:val="000C49AC"/>
    <w:rsid w:val="000D75CF"/>
    <w:rsid w:val="000E17EA"/>
    <w:rsid w:val="000E2930"/>
    <w:rsid w:val="000E392D"/>
    <w:rsid w:val="000F5971"/>
    <w:rsid w:val="00100408"/>
    <w:rsid w:val="0010694F"/>
    <w:rsid w:val="00110BBB"/>
    <w:rsid w:val="0011117D"/>
    <w:rsid w:val="00111C6E"/>
    <w:rsid w:val="00121CD9"/>
    <w:rsid w:val="00122FBB"/>
    <w:rsid w:val="00123E46"/>
    <w:rsid w:val="001242B0"/>
    <w:rsid w:val="001342EB"/>
    <w:rsid w:val="00135C17"/>
    <w:rsid w:val="001406FA"/>
    <w:rsid w:val="00142A6F"/>
    <w:rsid w:val="00142AC3"/>
    <w:rsid w:val="00146210"/>
    <w:rsid w:val="0015117E"/>
    <w:rsid w:val="001600BF"/>
    <w:rsid w:val="0016377F"/>
    <w:rsid w:val="00166AB5"/>
    <w:rsid w:val="00172B1F"/>
    <w:rsid w:val="001753FE"/>
    <w:rsid w:val="001838DD"/>
    <w:rsid w:val="001A2707"/>
    <w:rsid w:val="001A34E8"/>
    <w:rsid w:val="001A3B72"/>
    <w:rsid w:val="001A43CC"/>
    <w:rsid w:val="001A73E4"/>
    <w:rsid w:val="001B5057"/>
    <w:rsid w:val="001B5BD3"/>
    <w:rsid w:val="001C07C5"/>
    <w:rsid w:val="001C495E"/>
    <w:rsid w:val="001C4D3C"/>
    <w:rsid w:val="001E04A9"/>
    <w:rsid w:val="001E28B5"/>
    <w:rsid w:val="001E4DCF"/>
    <w:rsid w:val="001F0F84"/>
    <w:rsid w:val="001F737E"/>
    <w:rsid w:val="002031D4"/>
    <w:rsid w:val="00204E53"/>
    <w:rsid w:val="002058A9"/>
    <w:rsid w:val="002065FB"/>
    <w:rsid w:val="0020798A"/>
    <w:rsid w:val="0021455F"/>
    <w:rsid w:val="00216D13"/>
    <w:rsid w:val="0022182B"/>
    <w:rsid w:val="00222ACE"/>
    <w:rsid w:val="00224E87"/>
    <w:rsid w:val="00235309"/>
    <w:rsid w:val="002360B1"/>
    <w:rsid w:val="00236298"/>
    <w:rsid w:val="0024046C"/>
    <w:rsid w:val="002574D7"/>
    <w:rsid w:val="002619E3"/>
    <w:rsid w:val="00261CC8"/>
    <w:rsid w:val="00263CFB"/>
    <w:rsid w:val="002724EE"/>
    <w:rsid w:val="00273AFF"/>
    <w:rsid w:val="00275200"/>
    <w:rsid w:val="00275489"/>
    <w:rsid w:val="00277D1C"/>
    <w:rsid w:val="0028127E"/>
    <w:rsid w:val="002823A7"/>
    <w:rsid w:val="00282E36"/>
    <w:rsid w:val="0028411C"/>
    <w:rsid w:val="00294E86"/>
    <w:rsid w:val="002951D7"/>
    <w:rsid w:val="002A14D7"/>
    <w:rsid w:val="002A2C8A"/>
    <w:rsid w:val="002A6DCF"/>
    <w:rsid w:val="002C0233"/>
    <w:rsid w:val="002C1EFF"/>
    <w:rsid w:val="002C315C"/>
    <w:rsid w:val="002C5F2F"/>
    <w:rsid w:val="002D37BE"/>
    <w:rsid w:val="002D7F7C"/>
    <w:rsid w:val="002E1A13"/>
    <w:rsid w:val="002E6FE9"/>
    <w:rsid w:val="00304635"/>
    <w:rsid w:val="00307CF6"/>
    <w:rsid w:val="00311657"/>
    <w:rsid w:val="0031222F"/>
    <w:rsid w:val="00315600"/>
    <w:rsid w:val="00325EBA"/>
    <w:rsid w:val="00333853"/>
    <w:rsid w:val="0033765F"/>
    <w:rsid w:val="00340A3D"/>
    <w:rsid w:val="0034135D"/>
    <w:rsid w:val="00346C1C"/>
    <w:rsid w:val="00353AC8"/>
    <w:rsid w:val="003551D4"/>
    <w:rsid w:val="0036324F"/>
    <w:rsid w:val="0036347E"/>
    <w:rsid w:val="00363FD3"/>
    <w:rsid w:val="00366B29"/>
    <w:rsid w:val="0037289D"/>
    <w:rsid w:val="00373D59"/>
    <w:rsid w:val="0037676B"/>
    <w:rsid w:val="003810F9"/>
    <w:rsid w:val="00381862"/>
    <w:rsid w:val="003823E0"/>
    <w:rsid w:val="00384B1F"/>
    <w:rsid w:val="003922DA"/>
    <w:rsid w:val="00397D8D"/>
    <w:rsid w:val="003A28B2"/>
    <w:rsid w:val="003B0356"/>
    <w:rsid w:val="003B0427"/>
    <w:rsid w:val="003B0D67"/>
    <w:rsid w:val="003B5400"/>
    <w:rsid w:val="003C1D8F"/>
    <w:rsid w:val="003D65B8"/>
    <w:rsid w:val="003E5A61"/>
    <w:rsid w:val="003F0702"/>
    <w:rsid w:val="003F71A6"/>
    <w:rsid w:val="003F75E2"/>
    <w:rsid w:val="004022A5"/>
    <w:rsid w:val="0040253B"/>
    <w:rsid w:val="00402D34"/>
    <w:rsid w:val="00417786"/>
    <w:rsid w:val="00420C23"/>
    <w:rsid w:val="004237E4"/>
    <w:rsid w:val="0043241A"/>
    <w:rsid w:val="004358FC"/>
    <w:rsid w:val="00444231"/>
    <w:rsid w:val="004578FA"/>
    <w:rsid w:val="0046159E"/>
    <w:rsid w:val="004640BD"/>
    <w:rsid w:val="00471910"/>
    <w:rsid w:val="004724F2"/>
    <w:rsid w:val="0047599E"/>
    <w:rsid w:val="00482D4A"/>
    <w:rsid w:val="00487DEB"/>
    <w:rsid w:val="00491A5C"/>
    <w:rsid w:val="0049330A"/>
    <w:rsid w:val="004956D9"/>
    <w:rsid w:val="004A28AD"/>
    <w:rsid w:val="004A7D2E"/>
    <w:rsid w:val="004B0FD3"/>
    <w:rsid w:val="004B3DAA"/>
    <w:rsid w:val="004C00AF"/>
    <w:rsid w:val="004C3F43"/>
    <w:rsid w:val="004C64D9"/>
    <w:rsid w:val="004C66BF"/>
    <w:rsid w:val="004D476C"/>
    <w:rsid w:val="004D543A"/>
    <w:rsid w:val="004D6DC4"/>
    <w:rsid w:val="004D7BEC"/>
    <w:rsid w:val="004E18D2"/>
    <w:rsid w:val="004E469E"/>
    <w:rsid w:val="004E5A4D"/>
    <w:rsid w:val="004F42FA"/>
    <w:rsid w:val="004F46DF"/>
    <w:rsid w:val="00512CBD"/>
    <w:rsid w:val="00512DF6"/>
    <w:rsid w:val="00520794"/>
    <w:rsid w:val="00520B8B"/>
    <w:rsid w:val="00520D58"/>
    <w:rsid w:val="005262B3"/>
    <w:rsid w:val="00527D9C"/>
    <w:rsid w:val="00530D4C"/>
    <w:rsid w:val="0054354B"/>
    <w:rsid w:val="00547543"/>
    <w:rsid w:val="00560BF2"/>
    <w:rsid w:val="00561436"/>
    <w:rsid w:val="00571A69"/>
    <w:rsid w:val="00575CCE"/>
    <w:rsid w:val="00576392"/>
    <w:rsid w:val="005840CE"/>
    <w:rsid w:val="00585186"/>
    <w:rsid w:val="005A2BF4"/>
    <w:rsid w:val="005A6FBA"/>
    <w:rsid w:val="005B02D9"/>
    <w:rsid w:val="005B1597"/>
    <w:rsid w:val="005B1CC6"/>
    <w:rsid w:val="005B5B7B"/>
    <w:rsid w:val="005B728E"/>
    <w:rsid w:val="005C0179"/>
    <w:rsid w:val="005C0AD4"/>
    <w:rsid w:val="005C245B"/>
    <w:rsid w:val="005C5E2C"/>
    <w:rsid w:val="005D0FD4"/>
    <w:rsid w:val="005E4401"/>
    <w:rsid w:val="005E67D2"/>
    <w:rsid w:val="005F2706"/>
    <w:rsid w:val="00606871"/>
    <w:rsid w:val="00610A0D"/>
    <w:rsid w:val="006134D2"/>
    <w:rsid w:val="00631DB1"/>
    <w:rsid w:val="006401C4"/>
    <w:rsid w:val="00647B29"/>
    <w:rsid w:val="006675A3"/>
    <w:rsid w:val="00671424"/>
    <w:rsid w:val="00677990"/>
    <w:rsid w:val="00690245"/>
    <w:rsid w:val="006917CE"/>
    <w:rsid w:val="006A6801"/>
    <w:rsid w:val="006B74FE"/>
    <w:rsid w:val="006B7F2C"/>
    <w:rsid w:val="006C06B7"/>
    <w:rsid w:val="006C2704"/>
    <w:rsid w:val="006C470B"/>
    <w:rsid w:val="006C512B"/>
    <w:rsid w:val="006C57F3"/>
    <w:rsid w:val="006C60F5"/>
    <w:rsid w:val="006D0DA3"/>
    <w:rsid w:val="006D5D69"/>
    <w:rsid w:val="006D63AE"/>
    <w:rsid w:val="006D7BE5"/>
    <w:rsid w:val="006E2501"/>
    <w:rsid w:val="006E30E4"/>
    <w:rsid w:val="006F2EFC"/>
    <w:rsid w:val="006F61F5"/>
    <w:rsid w:val="006F6A03"/>
    <w:rsid w:val="00702FA6"/>
    <w:rsid w:val="007063C7"/>
    <w:rsid w:val="007077DA"/>
    <w:rsid w:val="00714467"/>
    <w:rsid w:val="007262F1"/>
    <w:rsid w:val="00731398"/>
    <w:rsid w:val="00732014"/>
    <w:rsid w:val="0073441A"/>
    <w:rsid w:val="007348E1"/>
    <w:rsid w:val="0075288E"/>
    <w:rsid w:val="007535D9"/>
    <w:rsid w:val="00755FE1"/>
    <w:rsid w:val="007610D3"/>
    <w:rsid w:val="007633BB"/>
    <w:rsid w:val="0076574F"/>
    <w:rsid w:val="00772765"/>
    <w:rsid w:val="0077456D"/>
    <w:rsid w:val="007853AE"/>
    <w:rsid w:val="00786B2D"/>
    <w:rsid w:val="007915E4"/>
    <w:rsid w:val="007978CD"/>
    <w:rsid w:val="007A0D29"/>
    <w:rsid w:val="007A56F4"/>
    <w:rsid w:val="007B570C"/>
    <w:rsid w:val="007C2999"/>
    <w:rsid w:val="007C5E86"/>
    <w:rsid w:val="007D49F0"/>
    <w:rsid w:val="007D5F28"/>
    <w:rsid w:val="007E6F09"/>
    <w:rsid w:val="007E73CC"/>
    <w:rsid w:val="007F5764"/>
    <w:rsid w:val="007F7AAE"/>
    <w:rsid w:val="00801CD5"/>
    <w:rsid w:val="00803F41"/>
    <w:rsid w:val="00804A50"/>
    <w:rsid w:val="00806BEE"/>
    <w:rsid w:val="0081329D"/>
    <w:rsid w:val="008233D8"/>
    <w:rsid w:val="00823BA5"/>
    <w:rsid w:val="00830BA5"/>
    <w:rsid w:val="00833A4B"/>
    <w:rsid w:val="0084300D"/>
    <w:rsid w:val="008443D0"/>
    <w:rsid w:val="008529A5"/>
    <w:rsid w:val="00852C91"/>
    <w:rsid w:val="00855FBD"/>
    <w:rsid w:val="00862333"/>
    <w:rsid w:val="008631D5"/>
    <w:rsid w:val="008709BD"/>
    <w:rsid w:val="00876C3C"/>
    <w:rsid w:val="0088051A"/>
    <w:rsid w:val="00883910"/>
    <w:rsid w:val="00883EB5"/>
    <w:rsid w:val="008853E0"/>
    <w:rsid w:val="00886F9B"/>
    <w:rsid w:val="0088706B"/>
    <w:rsid w:val="00894944"/>
    <w:rsid w:val="008A048A"/>
    <w:rsid w:val="008B11CB"/>
    <w:rsid w:val="008C0A9D"/>
    <w:rsid w:val="008D0A79"/>
    <w:rsid w:val="008E283B"/>
    <w:rsid w:val="008E2FD0"/>
    <w:rsid w:val="008F13B3"/>
    <w:rsid w:val="008F5EF0"/>
    <w:rsid w:val="00903514"/>
    <w:rsid w:val="0090529A"/>
    <w:rsid w:val="00911F44"/>
    <w:rsid w:val="009133C9"/>
    <w:rsid w:val="00923A5D"/>
    <w:rsid w:val="0092623E"/>
    <w:rsid w:val="00940E26"/>
    <w:rsid w:val="00942868"/>
    <w:rsid w:val="009535F1"/>
    <w:rsid w:val="0095455D"/>
    <w:rsid w:val="009567C5"/>
    <w:rsid w:val="00956B1F"/>
    <w:rsid w:val="009611B3"/>
    <w:rsid w:val="00964222"/>
    <w:rsid w:val="00973AA8"/>
    <w:rsid w:val="00977CFE"/>
    <w:rsid w:val="00980BB6"/>
    <w:rsid w:val="009918D3"/>
    <w:rsid w:val="00995309"/>
    <w:rsid w:val="009A2B5A"/>
    <w:rsid w:val="009A61F8"/>
    <w:rsid w:val="009B386F"/>
    <w:rsid w:val="009B3EDF"/>
    <w:rsid w:val="009C2C28"/>
    <w:rsid w:val="009C5296"/>
    <w:rsid w:val="009E3573"/>
    <w:rsid w:val="009F2A9D"/>
    <w:rsid w:val="009F6058"/>
    <w:rsid w:val="009F7447"/>
    <w:rsid w:val="009F7EBC"/>
    <w:rsid w:val="00A12278"/>
    <w:rsid w:val="00A14EDA"/>
    <w:rsid w:val="00A20D66"/>
    <w:rsid w:val="00A21443"/>
    <w:rsid w:val="00A21528"/>
    <w:rsid w:val="00A21A03"/>
    <w:rsid w:val="00A21B2D"/>
    <w:rsid w:val="00A21EA7"/>
    <w:rsid w:val="00A24366"/>
    <w:rsid w:val="00A26251"/>
    <w:rsid w:val="00A314E5"/>
    <w:rsid w:val="00A347AD"/>
    <w:rsid w:val="00A37A26"/>
    <w:rsid w:val="00A471CA"/>
    <w:rsid w:val="00A51E55"/>
    <w:rsid w:val="00A56FE7"/>
    <w:rsid w:val="00A56FE8"/>
    <w:rsid w:val="00A60021"/>
    <w:rsid w:val="00A61F5B"/>
    <w:rsid w:val="00A72AD3"/>
    <w:rsid w:val="00A72BFA"/>
    <w:rsid w:val="00A748E9"/>
    <w:rsid w:val="00A817ED"/>
    <w:rsid w:val="00A820C7"/>
    <w:rsid w:val="00A84302"/>
    <w:rsid w:val="00A966D6"/>
    <w:rsid w:val="00AA1846"/>
    <w:rsid w:val="00AA220D"/>
    <w:rsid w:val="00AA34E2"/>
    <w:rsid w:val="00AA3AB9"/>
    <w:rsid w:val="00AA458A"/>
    <w:rsid w:val="00AC1C17"/>
    <w:rsid w:val="00AC3D0F"/>
    <w:rsid w:val="00AD0A98"/>
    <w:rsid w:val="00AD25E2"/>
    <w:rsid w:val="00AD6A5B"/>
    <w:rsid w:val="00AE1E01"/>
    <w:rsid w:val="00AE1FE8"/>
    <w:rsid w:val="00AE6CFE"/>
    <w:rsid w:val="00AF0F61"/>
    <w:rsid w:val="00AF5677"/>
    <w:rsid w:val="00B11C30"/>
    <w:rsid w:val="00B15422"/>
    <w:rsid w:val="00B15DE2"/>
    <w:rsid w:val="00B161AD"/>
    <w:rsid w:val="00B25CAF"/>
    <w:rsid w:val="00B27B50"/>
    <w:rsid w:val="00B32B86"/>
    <w:rsid w:val="00B36C2E"/>
    <w:rsid w:val="00B4096F"/>
    <w:rsid w:val="00B441E2"/>
    <w:rsid w:val="00B470CA"/>
    <w:rsid w:val="00B532A2"/>
    <w:rsid w:val="00B57876"/>
    <w:rsid w:val="00B60A1E"/>
    <w:rsid w:val="00B6470C"/>
    <w:rsid w:val="00B66196"/>
    <w:rsid w:val="00B73F7D"/>
    <w:rsid w:val="00B7477A"/>
    <w:rsid w:val="00B77642"/>
    <w:rsid w:val="00B77BB7"/>
    <w:rsid w:val="00B805E9"/>
    <w:rsid w:val="00B80D75"/>
    <w:rsid w:val="00B80F66"/>
    <w:rsid w:val="00B82D6B"/>
    <w:rsid w:val="00B8304E"/>
    <w:rsid w:val="00B94592"/>
    <w:rsid w:val="00B957D8"/>
    <w:rsid w:val="00B957F3"/>
    <w:rsid w:val="00BA1713"/>
    <w:rsid w:val="00BA2409"/>
    <w:rsid w:val="00BB34D2"/>
    <w:rsid w:val="00BB5BF3"/>
    <w:rsid w:val="00BD19AD"/>
    <w:rsid w:val="00BF3947"/>
    <w:rsid w:val="00BF3BF3"/>
    <w:rsid w:val="00BF5F34"/>
    <w:rsid w:val="00C0518F"/>
    <w:rsid w:val="00C07EB5"/>
    <w:rsid w:val="00C10CB4"/>
    <w:rsid w:val="00C14AB9"/>
    <w:rsid w:val="00C20D75"/>
    <w:rsid w:val="00C21850"/>
    <w:rsid w:val="00C21C61"/>
    <w:rsid w:val="00C241F9"/>
    <w:rsid w:val="00C33D69"/>
    <w:rsid w:val="00C468DE"/>
    <w:rsid w:val="00C52036"/>
    <w:rsid w:val="00C67179"/>
    <w:rsid w:val="00C67B4E"/>
    <w:rsid w:val="00C723B3"/>
    <w:rsid w:val="00C81A2F"/>
    <w:rsid w:val="00C87783"/>
    <w:rsid w:val="00C900CD"/>
    <w:rsid w:val="00C90CC2"/>
    <w:rsid w:val="00C97BEA"/>
    <w:rsid w:val="00CA164A"/>
    <w:rsid w:val="00CA1D36"/>
    <w:rsid w:val="00CA52D6"/>
    <w:rsid w:val="00CA695E"/>
    <w:rsid w:val="00CB0BEE"/>
    <w:rsid w:val="00CB32E6"/>
    <w:rsid w:val="00CC21C8"/>
    <w:rsid w:val="00CC4C8D"/>
    <w:rsid w:val="00CC4EBD"/>
    <w:rsid w:val="00CC6F4F"/>
    <w:rsid w:val="00CC7D25"/>
    <w:rsid w:val="00CD7055"/>
    <w:rsid w:val="00CD7F78"/>
    <w:rsid w:val="00CE0F55"/>
    <w:rsid w:val="00CF48D2"/>
    <w:rsid w:val="00CF500A"/>
    <w:rsid w:val="00D0345C"/>
    <w:rsid w:val="00D069BA"/>
    <w:rsid w:val="00D10DBB"/>
    <w:rsid w:val="00D14A7F"/>
    <w:rsid w:val="00D20C13"/>
    <w:rsid w:val="00D215F8"/>
    <w:rsid w:val="00D24E82"/>
    <w:rsid w:val="00D3079E"/>
    <w:rsid w:val="00D307EA"/>
    <w:rsid w:val="00D30E2C"/>
    <w:rsid w:val="00D34C8F"/>
    <w:rsid w:val="00D40F28"/>
    <w:rsid w:val="00D46424"/>
    <w:rsid w:val="00D54E21"/>
    <w:rsid w:val="00D557A7"/>
    <w:rsid w:val="00D60AE7"/>
    <w:rsid w:val="00D63201"/>
    <w:rsid w:val="00D723EC"/>
    <w:rsid w:val="00D84FAA"/>
    <w:rsid w:val="00D866DB"/>
    <w:rsid w:val="00D9175C"/>
    <w:rsid w:val="00D95A5B"/>
    <w:rsid w:val="00DA2896"/>
    <w:rsid w:val="00DA6AE7"/>
    <w:rsid w:val="00DB4D80"/>
    <w:rsid w:val="00DB52B2"/>
    <w:rsid w:val="00DC4FF6"/>
    <w:rsid w:val="00DC687C"/>
    <w:rsid w:val="00DC6943"/>
    <w:rsid w:val="00DE190C"/>
    <w:rsid w:val="00DE192D"/>
    <w:rsid w:val="00DE4556"/>
    <w:rsid w:val="00DE543C"/>
    <w:rsid w:val="00DE61E3"/>
    <w:rsid w:val="00DF5D66"/>
    <w:rsid w:val="00DF6064"/>
    <w:rsid w:val="00E0051F"/>
    <w:rsid w:val="00E015CA"/>
    <w:rsid w:val="00E028EA"/>
    <w:rsid w:val="00E0663D"/>
    <w:rsid w:val="00E143F4"/>
    <w:rsid w:val="00E147FE"/>
    <w:rsid w:val="00E14A8F"/>
    <w:rsid w:val="00E33CF5"/>
    <w:rsid w:val="00E47E95"/>
    <w:rsid w:val="00E52176"/>
    <w:rsid w:val="00E670FB"/>
    <w:rsid w:val="00E67E79"/>
    <w:rsid w:val="00E85647"/>
    <w:rsid w:val="00E91E5A"/>
    <w:rsid w:val="00E9273C"/>
    <w:rsid w:val="00E971A4"/>
    <w:rsid w:val="00EA2490"/>
    <w:rsid w:val="00EC0830"/>
    <w:rsid w:val="00ED20A7"/>
    <w:rsid w:val="00ED2EA5"/>
    <w:rsid w:val="00ED7F53"/>
    <w:rsid w:val="00EE39E6"/>
    <w:rsid w:val="00EE7D94"/>
    <w:rsid w:val="00EF1F56"/>
    <w:rsid w:val="00F035D6"/>
    <w:rsid w:val="00F03B39"/>
    <w:rsid w:val="00F0590C"/>
    <w:rsid w:val="00F111A3"/>
    <w:rsid w:val="00F127DB"/>
    <w:rsid w:val="00F14B43"/>
    <w:rsid w:val="00F17099"/>
    <w:rsid w:val="00F24187"/>
    <w:rsid w:val="00F4601E"/>
    <w:rsid w:val="00F465B3"/>
    <w:rsid w:val="00F50D15"/>
    <w:rsid w:val="00F52AEE"/>
    <w:rsid w:val="00F55463"/>
    <w:rsid w:val="00F55B67"/>
    <w:rsid w:val="00F64A68"/>
    <w:rsid w:val="00F77EBB"/>
    <w:rsid w:val="00F8107E"/>
    <w:rsid w:val="00F824AB"/>
    <w:rsid w:val="00F83FB8"/>
    <w:rsid w:val="00F92CB2"/>
    <w:rsid w:val="00F92FA9"/>
    <w:rsid w:val="00F95924"/>
    <w:rsid w:val="00F96E3F"/>
    <w:rsid w:val="00F973BA"/>
    <w:rsid w:val="00FA6892"/>
    <w:rsid w:val="00FB1C2E"/>
    <w:rsid w:val="00FB1F67"/>
    <w:rsid w:val="00FC0792"/>
    <w:rsid w:val="00FC5AEC"/>
    <w:rsid w:val="00FC5C50"/>
    <w:rsid w:val="00FD1B7D"/>
    <w:rsid w:val="00FF1223"/>
    <w:rsid w:val="00FF2DC5"/>
    <w:rsid w:val="00FF5808"/>
    <w:rsid w:val="0F474ABB"/>
    <w:rsid w:val="17BBBF8F"/>
    <w:rsid w:val="4ED76788"/>
    <w:rsid w:val="5EF26DE2"/>
    <w:rsid w:val="61D72D00"/>
    <w:rsid w:val="67EB8F53"/>
    <w:rsid w:val="7759F160"/>
    <w:rsid w:val="7E3F0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7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rsid w:val="006C57F3"/>
    <w:pPr>
      <w:spacing w:after="120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6C57F3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6C57F3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C57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qFormat/>
    <w:rsid w:val="006C5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6C57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ody Text First Indent"/>
    <w:basedOn w:val="a3"/>
    <w:link w:val="Char4"/>
    <w:uiPriority w:val="99"/>
    <w:qFormat/>
    <w:rsid w:val="006C57F3"/>
    <w:pPr>
      <w:ind w:firstLineChars="100" w:firstLine="420"/>
    </w:pPr>
    <w:rPr>
      <w:rFonts w:ascii="仿宋_GB2312" w:eastAsia="仿宋_GB2312" w:hAnsi="Tahoma" w:cs="Tahoma"/>
      <w:snapToGrid w:val="0"/>
      <w:color w:val="000000"/>
      <w:sz w:val="30"/>
      <w:szCs w:val="30"/>
    </w:rPr>
  </w:style>
  <w:style w:type="table" w:styleId="aa">
    <w:name w:val="Table Grid"/>
    <w:basedOn w:val="a1"/>
    <w:uiPriority w:val="59"/>
    <w:qFormat/>
    <w:rsid w:val="006C57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qFormat/>
    <w:rsid w:val="006C57F3"/>
  </w:style>
  <w:style w:type="character" w:styleId="ac">
    <w:name w:val="Hyperlink"/>
    <w:basedOn w:val="a0"/>
    <w:qFormat/>
    <w:rsid w:val="006C57F3"/>
    <w:rPr>
      <w:rFonts w:ascii="Calibri" w:eastAsia="宋体" w:hAnsi="Calibri" w:cs="Times New Roman"/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semiHidden/>
    <w:qFormat/>
    <w:rsid w:val="006C57F3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6C57F3"/>
    <w:rPr>
      <w:sz w:val="18"/>
      <w:szCs w:val="18"/>
    </w:rPr>
  </w:style>
  <w:style w:type="character" w:customStyle="1" w:styleId="b-free-read-leaf">
    <w:name w:val="b-free-read-leaf"/>
    <w:basedOn w:val="a0"/>
    <w:qFormat/>
    <w:rsid w:val="006C57F3"/>
  </w:style>
  <w:style w:type="paragraph" w:customStyle="1" w:styleId="Default">
    <w:name w:val="Default"/>
    <w:qFormat/>
    <w:rsid w:val="006C57F3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sz w:val="24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6C57F3"/>
    <w:rPr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qFormat/>
    <w:rsid w:val="006C57F3"/>
  </w:style>
  <w:style w:type="character" w:customStyle="1" w:styleId="Char4">
    <w:name w:val="正文首行缩进 Char"/>
    <w:basedOn w:val="Char"/>
    <w:link w:val="a9"/>
    <w:uiPriority w:val="99"/>
    <w:qFormat/>
    <w:rsid w:val="006C57F3"/>
    <w:rPr>
      <w:rFonts w:ascii="仿宋_GB2312" w:eastAsia="仿宋_GB2312" w:hAnsi="Tahoma" w:cs="Tahoma"/>
      <w:snapToGrid w:val="0"/>
      <w:color w:val="000000"/>
      <w:sz w:val="30"/>
      <w:szCs w:val="30"/>
    </w:rPr>
  </w:style>
  <w:style w:type="paragraph" w:customStyle="1" w:styleId="1">
    <w:name w:val="修订1"/>
    <w:hidden/>
    <w:uiPriority w:val="99"/>
    <w:semiHidden/>
    <w:qFormat/>
    <w:rsid w:val="006C57F3"/>
    <w:rPr>
      <w:kern w:val="2"/>
      <w:sz w:val="21"/>
      <w:szCs w:val="22"/>
    </w:rPr>
  </w:style>
  <w:style w:type="character" w:customStyle="1" w:styleId="Char0">
    <w:name w:val="日期 Char"/>
    <w:basedOn w:val="a0"/>
    <w:link w:val="a4"/>
    <w:uiPriority w:val="99"/>
    <w:semiHidden/>
    <w:qFormat/>
    <w:rsid w:val="006C57F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71</cp:revision>
  <dcterms:created xsi:type="dcterms:W3CDTF">2025-07-30T11:48:00Z</dcterms:created>
  <dcterms:modified xsi:type="dcterms:W3CDTF">2026-03-05T02:47:00Z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